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670"/>
        <w:gridCol w:w="4342"/>
      </w:tblGrid>
      <w:tr w:rsidR="00E432F0" w:rsidRPr="00E432F0" w:rsidTr="00782AD9">
        <w:trPr>
          <w:trHeight w:val="4543"/>
        </w:trPr>
        <w:tc>
          <w:tcPr>
            <w:tcW w:w="5670" w:type="dxa"/>
          </w:tcPr>
          <w:p w:rsidR="00932AE9" w:rsidRPr="00E432F0" w:rsidRDefault="00932AE9">
            <w:pPr>
              <w:suppressAutoHyphens/>
              <w:spacing w:line="256" w:lineRule="auto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342" w:type="dxa"/>
          </w:tcPr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__________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автономного 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образования «Детская хореографическая школа № 1» </w:t>
            </w: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br/>
              <w:t>в новой редакции»</w:t>
            </w:r>
          </w:p>
          <w:p w:rsidR="00932AE9" w:rsidRPr="00E432F0" w:rsidRDefault="00932AE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782AD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Заместитель Главы города –</w:t>
            </w: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директор департамента</w:t>
            </w:r>
          </w:p>
          <w:p w:rsidR="00932AE9" w:rsidRPr="00E432F0" w:rsidRDefault="00932AE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32AE9" w:rsidRPr="00E432F0" w:rsidRDefault="00932AE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32AE9" w:rsidRPr="00E432F0" w:rsidRDefault="00932AE9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 w:cs="Times New Roman"/>
                <w:color w:val="000000" w:themeColor="text1"/>
                <w:sz w:val="24"/>
                <w:szCs w:val="20"/>
                <w:lang w:eastAsia="ru-RU"/>
              </w:rPr>
            </w:pPr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___________</w:t>
            </w:r>
            <w:r w:rsidR="00782AD9"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</w:t>
            </w:r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____ О.В. </w:t>
            </w:r>
            <w:proofErr w:type="spellStart"/>
            <w:r w:rsidRPr="00E432F0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Виер</w:t>
            </w:r>
            <w:proofErr w:type="spellEnd"/>
          </w:p>
          <w:p w:rsidR="00932AE9" w:rsidRPr="00E432F0" w:rsidRDefault="00932AE9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left="885"/>
              <w:jc w:val="both"/>
              <w:rPr>
                <w:rFonts w:eastAsia="Times New Roman" w:cs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932AE9" w:rsidRPr="00E432F0" w:rsidRDefault="00932AE9" w:rsidP="00932AE9">
      <w:pPr>
        <w:ind w:left="567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spacing w:line="360" w:lineRule="auto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E432F0">
        <w:rPr>
          <w:rFonts w:eastAsia="Times New Roman" w:cs="Times New Roman"/>
          <w:color w:val="000000" w:themeColor="text1"/>
          <w:sz w:val="32"/>
          <w:szCs w:val="32"/>
          <w:lang w:eastAsia="ru-RU"/>
        </w:rPr>
        <w:t>Устав</w:t>
      </w: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E432F0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муниципального автономного учреждения </w:t>
      </w: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E432F0">
        <w:rPr>
          <w:rFonts w:eastAsia="Times New Roman" w:cs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E432F0">
        <w:rPr>
          <w:rFonts w:eastAsia="Times New Roman" w:cs="Times New Roman"/>
          <w:color w:val="000000" w:themeColor="text1"/>
          <w:sz w:val="32"/>
          <w:szCs w:val="32"/>
          <w:lang w:eastAsia="ru-RU"/>
        </w:rPr>
        <w:t>«Детская хореографическая школа № 1»</w:t>
      </w:r>
    </w:p>
    <w:p w:rsidR="00932AE9" w:rsidRPr="00E432F0" w:rsidRDefault="00932AE9" w:rsidP="00932AE9">
      <w:pPr>
        <w:suppressAutoHyphens/>
        <w:spacing w:line="360" w:lineRule="auto"/>
        <w:jc w:val="center"/>
        <w:rPr>
          <w:rFonts w:eastAsia="Times New Roman" w:cs="Times New Roman"/>
          <w:color w:val="000000" w:themeColor="text1"/>
          <w:sz w:val="32"/>
          <w:szCs w:val="32"/>
          <w:lang w:eastAsia="ru-RU"/>
        </w:rPr>
      </w:pPr>
      <w:r w:rsidRPr="00E432F0">
        <w:rPr>
          <w:rFonts w:eastAsia="Times New Roman" w:cs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Сургут</w:t>
      </w:r>
    </w:p>
    <w:p w:rsidR="00932AE9" w:rsidRPr="00E432F0" w:rsidRDefault="00932AE9" w:rsidP="00932AE9">
      <w:pPr>
        <w:suppressAutoHyphens/>
        <w:jc w:val="center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2026 год</w:t>
      </w:r>
    </w:p>
    <w:p w:rsidR="00932AE9" w:rsidRPr="00E432F0" w:rsidRDefault="00932AE9" w:rsidP="00932AE9">
      <w:pPr>
        <w:rPr>
          <w:color w:val="000000" w:themeColor="text1"/>
          <w:sz w:val="20"/>
          <w:szCs w:val="20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Раздел I. Общие положения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Муниципальное автономное учреждение дополнительного образования «Детская хореографическая школа № 1» (далее – учреждение) является некоммерческой образовательной организацией.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тип учреждения – бюджетное.</w:t>
      </w:r>
    </w:p>
    <w:p w:rsidR="00932AE9" w:rsidRPr="00E432F0" w:rsidRDefault="00932AE9" w:rsidP="00782AD9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Муниципальное автономное образовательное учреждение дополни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тельного образования детей  «Детская хореографическая школа № 1» </w:t>
      </w:r>
      <w:proofErr w:type="spellStart"/>
      <w:r w:rsidRPr="00E432F0">
        <w:rPr>
          <w:color w:val="000000" w:themeColor="text1"/>
          <w:szCs w:val="28"/>
        </w:rPr>
        <w:t>переимено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вано</w:t>
      </w:r>
      <w:proofErr w:type="spellEnd"/>
      <w:r w:rsidRPr="00E432F0">
        <w:rPr>
          <w:color w:val="000000" w:themeColor="text1"/>
          <w:szCs w:val="28"/>
        </w:rPr>
        <w:t xml:space="preserve"> на муниципальное автономное учреждение дополнительного образования «Детская хореографическая школа № 1» на основании распоряжения Администрации города от 14.03.2014 № 626 «Об изменении наименований муниципальных бюджетных и автономных образовательных учреждений </w:t>
      </w:r>
      <w:r w:rsidRPr="00E432F0">
        <w:rPr>
          <w:color w:val="000000" w:themeColor="text1"/>
          <w:spacing w:val="-4"/>
          <w:szCs w:val="28"/>
        </w:rPr>
        <w:t>дополнительного образования детей, подведомственных департаменту культур</w:t>
      </w:r>
      <w:r w:rsidRPr="00E432F0">
        <w:rPr>
          <w:color w:val="000000" w:themeColor="text1"/>
          <w:szCs w:val="28"/>
        </w:rPr>
        <w:t>ы, молодежной политики и спорта Администрации города».</w:t>
      </w:r>
    </w:p>
    <w:p w:rsidR="00932AE9" w:rsidRPr="00E432F0" w:rsidRDefault="00932AE9" w:rsidP="00782AD9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Муниципальное автономное образовательное учреждение дополни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тельного образования детей «Хореографическая школа № 1» создано путем изменения типа существующего муниципального образовательного учреждения дополнительного образования детей «Детская хо</w:t>
      </w:r>
      <w:r w:rsidR="00782AD9" w:rsidRPr="00E432F0">
        <w:rPr>
          <w:color w:val="000000" w:themeColor="text1"/>
          <w:szCs w:val="28"/>
        </w:rPr>
        <w:t xml:space="preserve">реографическая школа № 1»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на основании распоряжения Администрации города от 15.06.2010 № 1837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«О создании муниципального автономного образовательного учреждения дополнительного образования детей «Детская хореографическая школа № 1».</w:t>
      </w:r>
    </w:p>
    <w:p w:rsidR="00932AE9" w:rsidRPr="00E432F0" w:rsidRDefault="00932AE9" w:rsidP="00782AD9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Муниципальное образовательное учреждение дополнительного образования детей «Хореографическая школа № 1» переименовано на </w:t>
      </w:r>
      <w:proofErr w:type="spellStart"/>
      <w:r w:rsidRPr="00E432F0">
        <w:rPr>
          <w:color w:val="000000" w:themeColor="text1"/>
          <w:szCs w:val="28"/>
        </w:rPr>
        <w:t>муници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пальное</w:t>
      </w:r>
      <w:proofErr w:type="spellEnd"/>
      <w:r w:rsidRPr="00E432F0">
        <w:rPr>
          <w:color w:val="000000" w:themeColor="text1"/>
          <w:szCs w:val="28"/>
        </w:rPr>
        <w:t xml:space="preserve"> образовательное учреждение дополнительного образования детей «Детская хореографическая школа № 1» на основании распоряжения Администрации города от 22.02.2007 № 342 «О переименовании </w:t>
      </w:r>
      <w:proofErr w:type="spellStart"/>
      <w:r w:rsidRPr="00E432F0">
        <w:rPr>
          <w:color w:val="000000" w:themeColor="text1"/>
          <w:szCs w:val="28"/>
        </w:rPr>
        <w:t>муниципаль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ного</w:t>
      </w:r>
      <w:proofErr w:type="spellEnd"/>
      <w:r w:rsidRPr="00E432F0">
        <w:rPr>
          <w:color w:val="000000" w:themeColor="text1"/>
          <w:szCs w:val="28"/>
        </w:rPr>
        <w:t xml:space="preserve"> образовательного учреждения дополнительного образования детей «Хореографическая школа № 1» и об утверждении устава муниципального образовательного учреждения дополнительного образования детей «Детская хореографическая школа № 1» в новой редакции».</w:t>
      </w:r>
    </w:p>
    <w:p w:rsidR="00932AE9" w:rsidRPr="00E432F0" w:rsidRDefault="00932AE9" w:rsidP="00782AD9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Муниципальное образовательное учреждение дополнительного </w:t>
      </w:r>
      <w:proofErr w:type="spellStart"/>
      <w:r w:rsidRPr="00E432F0">
        <w:rPr>
          <w:color w:val="000000" w:themeColor="text1"/>
          <w:szCs w:val="28"/>
        </w:rPr>
        <w:t>образо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вания</w:t>
      </w:r>
      <w:proofErr w:type="spellEnd"/>
      <w:r w:rsidRPr="00E432F0">
        <w:rPr>
          <w:color w:val="000000" w:themeColor="text1"/>
          <w:szCs w:val="28"/>
        </w:rPr>
        <w:t xml:space="preserve"> детей «Хореографическая школа № 1» создано в форме выделения структурного подразделения «Хореографическая школа» в самостоятельное юридическое лицо на основании распоряжения Администрации города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от 06.06.2003 №</w:t>
      </w:r>
      <w:r w:rsidR="00782AD9" w:rsidRPr="00E432F0">
        <w:rPr>
          <w:color w:val="000000" w:themeColor="text1"/>
          <w:szCs w:val="28"/>
        </w:rPr>
        <w:t xml:space="preserve"> </w:t>
      </w:r>
      <w:r w:rsidRPr="00E432F0">
        <w:rPr>
          <w:color w:val="000000" w:themeColor="text1"/>
          <w:szCs w:val="28"/>
        </w:rPr>
        <w:t>1767 «О реорганизации муниципального учреждения культуры городского культурно-досугового цента «Строитель».</w:t>
      </w:r>
    </w:p>
    <w:p w:rsidR="00932AE9" w:rsidRPr="00E432F0" w:rsidRDefault="00932AE9" w:rsidP="00782AD9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Функции и полномочия учредителя возложены на Администрацию города (далее – учредитель).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Функции и полномочия куратора в отношении учреждения определяются учредителем.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4. Полное наименование учреждения: муниципальное автономное </w:t>
      </w:r>
      <w:proofErr w:type="spellStart"/>
      <w:r w:rsidRPr="00E432F0">
        <w:rPr>
          <w:color w:val="000000" w:themeColor="text1"/>
          <w:szCs w:val="28"/>
        </w:rPr>
        <w:t>учреж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дение</w:t>
      </w:r>
      <w:proofErr w:type="spellEnd"/>
      <w:r w:rsidRPr="00E432F0">
        <w:rPr>
          <w:color w:val="000000" w:themeColor="text1"/>
          <w:szCs w:val="28"/>
        </w:rPr>
        <w:t xml:space="preserve"> дополнительного образования «Детская хореографическая школа № 1». Сокращенное наименование учреждения: МАУДО «ДХШ № 1».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 Учреждение в своей деятельности руководствуется Конституцией Российской Федерации, Гражданским, Бюджетным и Трудовым кодексами Российской Федерации, федеральными законами «Об образовании в Российской Федерации», «Об основных гарантиях прав ребенка в Российской Федерации», «О некоммерческих организациях», иными федеральными законами и норматив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ными</w:t>
      </w:r>
      <w:proofErr w:type="spellEnd"/>
      <w:r w:rsidRPr="00E432F0">
        <w:rPr>
          <w:color w:val="000000" w:themeColor="text1"/>
          <w:szCs w:val="28"/>
        </w:rPr>
        <w:t xml:space="preserve"> правовыми актами Российской Федерации, законодательством Ханты-Мансийского автономного округа – Югры, Уставом муниципального </w:t>
      </w:r>
      <w:proofErr w:type="spellStart"/>
      <w:r w:rsidRPr="00E432F0">
        <w:rPr>
          <w:color w:val="000000" w:themeColor="text1"/>
          <w:szCs w:val="28"/>
        </w:rPr>
        <w:t>образо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вания</w:t>
      </w:r>
      <w:proofErr w:type="spellEnd"/>
      <w:r w:rsidRPr="00E432F0">
        <w:rPr>
          <w:color w:val="000000" w:themeColor="text1"/>
          <w:szCs w:val="28"/>
        </w:rPr>
        <w:t xml:space="preserve">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II. Правовое положение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Учреждение является юридическим лицом (некоммерческой организацией), имеет закрепленное за ним на праве оперативного управления имущество, может от своего имени приобретать и осуществлять имущественные и личные неимущественные права, нести обязанности, быть истцом                                      и ответчиком в суде.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2. Правоспособность учреждения возникает с момента внесения в единый государственный реестр юридических лиц сведений о его создании и </w:t>
      </w:r>
      <w:proofErr w:type="spellStart"/>
      <w:r w:rsidRPr="00E432F0">
        <w:rPr>
          <w:color w:val="000000" w:themeColor="text1"/>
          <w:szCs w:val="28"/>
        </w:rPr>
        <w:t>прекра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щается</w:t>
      </w:r>
      <w:proofErr w:type="spellEnd"/>
      <w:r w:rsidRPr="00E432F0">
        <w:rPr>
          <w:color w:val="000000" w:themeColor="text1"/>
          <w:szCs w:val="28"/>
        </w:rPr>
        <w:t xml:space="preserve"> в момент внесения в указанный реестр сведений</w:t>
      </w:r>
      <w:r w:rsidR="00782AD9" w:rsidRPr="00E432F0">
        <w:rPr>
          <w:color w:val="000000" w:themeColor="text1"/>
          <w:szCs w:val="28"/>
        </w:rPr>
        <w:t xml:space="preserve"> </w:t>
      </w:r>
      <w:r w:rsidRPr="00E432F0">
        <w:rPr>
          <w:color w:val="000000" w:themeColor="text1"/>
          <w:szCs w:val="28"/>
        </w:rPr>
        <w:t>о его прекращении.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Учреждение обладает правами, исполняет обязанности и несет ответственность в соответствии с законодательством Российской Федерации, Ханты-Мансийского автономного округа – Югры, муниципальными правовыми актами.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 Учреждение является автономным, самостоятельно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с законодательством Российской Федерации и настоящим уставом.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Куратор учреждения подготавливает проект муниципального задания, </w:t>
      </w:r>
      <w:r w:rsidRPr="00E432F0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E432F0">
        <w:rPr>
          <w:color w:val="000000" w:themeColor="text1"/>
          <w:szCs w:val="28"/>
        </w:rPr>
        <w:br/>
        <w:t>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видами деятельности, для граждан и юридических лиц за плату и на одинаковых при оказании (выполнении) одних и тех же услуг (работ) условиях.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10. Права, обязанности и ответственность работников учреждения </w:t>
      </w:r>
      <w:proofErr w:type="spellStart"/>
      <w:r w:rsidRPr="00E432F0">
        <w:rPr>
          <w:color w:val="000000" w:themeColor="text1"/>
          <w:szCs w:val="28"/>
        </w:rPr>
        <w:t>устанав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ливается</w:t>
      </w:r>
      <w:proofErr w:type="spellEnd"/>
      <w:r w:rsidRPr="00E432F0">
        <w:rPr>
          <w:color w:val="000000" w:themeColor="text1"/>
          <w:szCs w:val="28"/>
        </w:rPr>
        <w:t xml:space="preserve"> законодательством Российской Федерации, трудовыми договорами,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Предметом деятельности учреждения является единый процесс воспитания и обучения, осуществляемый в интересах человека, семьи, общества и государства, обеспечение гарантий прав и свобод человека в сфере дополни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Основные задачи учреждения: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выявление талантливых детей в области искусств;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осуществление подготовки обучающихся к получению </w:t>
      </w:r>
      <w:proofErr w:type="spellStart"/>
      <w:r w:rsidRPr="00E432F0">
        <w:rPr>
          <w:color w:val="000000" w:themeColor="text1"/>
          <w:szCs w:val="28"/>
        </w:rPr>
        <w:t>профессиональ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ного</w:t>
      </w:r>
      <w:proofErr w:type="spellEnd"/>
      <w:r w:rsidRPr="00E432F0">
        <w:rPr>
          <w:color w:val="000000" w:themeColor="text1"/>
          <w:szCs w:val="28"/>
        </w:rPr>
        <w:t xml:space="preserve"> образования в области искусств;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обеспечение преемственности образовательных программ в области искусств (дополнительных общеобразовательных программ, образовательных программ среднего профессионального и высшего образования в области искусств).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bookmarkStart w:id="0" w:name="_GoBack"/>
      <w:bookmarkEnd w:id="0"/>
      <w:r w:rsidRPr="00E432F0">
        <w:rPr>
          <w:color w:val="000000" w:themeColor="text1"/>
          <w:szCs w:val="28"/>
        </w:rPr>
        <w:lastRenderedPageBreak/>
        <w:t>Раздел IV. Виды деятельности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1.1. Реализация дополнительных общеобразовательных программ </w:t>
      </w:r>
      <w:r w:rsidRPr="00E432F0">
        <w:rPr>
          <w:color w:val="000000" w:themeColor="text1"/>
          <w:szCs w:val="28"/>
        </w:rPr>
        <w:br/>
        <w:t>в области искусств:</w:t>
      </w:r>
    </w:p>
    <w:p w:rsidR="00932AE9" w:rsidRPr="00E432F0" w:rsidRDefault="00932AE9" w:rsidP="00782AD9">
      <w:pPr>
        <w:tabs>
          <w:tab w:val="left" w:pos="993"/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дополнительных общеразвивающих программ в области искусств.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E432F0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E432F0">
        <w:rPr>
          <w:color w:val="000000" w:themeColor="text1"/>
          <w:szCs w:val="28"/>
        </w:rPr>
        <w:br/>
        <w:t>и творческих способностей, инте</w:t>
      </w:r>
      <w:r w:rsidR="00782AD9" w:rsidRPr="00E432F0">
        <w:rPr>
          <w:color w:val="000000" w:themeColor="text1"/>
          <w:szCs w:val="28"/>
        </w:rPr>
        <w:t>реса к творческой деятельности;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Оказание платных образовательных услуг.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E432F0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2.3. Платные образовательные услуги не могут быть оказаны вместо образовательной деятельности, финансовое обеспечение которой </w:t>
      </w:r>
      <w:proofErr w:type="spellStart"/>
      <w:r w:rsidRPr="00E432F0">
        <w:rPr>
          <w:color w:val="000000" w:themeColor="text1"/>
          <w:szCs w:val="28"/>
        </w:rPr>
        <w:t>осущест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вляется</w:t>
      </w:r>
      <w:proofErr w:type="spellEnd"/>
      <w:r w:rsidRPr="00E432F0">
        <w:rPr>
          <w:color w:val="000000" w:themeColor="text1"/>
          <w:szCs w:val="28"/>
        </w:rPr>
        <w:t xml:space="preserve"> за счет бюджетных ассигнований из средств городского бюджета.</w:t>
      </w:r>
    </w:p>
    <w:p w:rsidR="00932AE9" w:rsidRPr="00E432F0" w:rsidRDefault="00932AE9" w:rsidP="00782AD9">
      <w:pPr>
        <w:pStyle w:val="a3"/>
        <w:tabs>
          <w:tab w:val="left" w:pos="851"/>
          <w:tab w:val="left" w:pos="1276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требованиями законодательства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уставными целями.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Приносящая доход деятельность.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3.2. К приносящей доход деятельности относится: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организация и проведение общественно значимых мероприятий в сфере образования, науки и молодежной политики, культурных проектов и </w:t>
      </w:r>
      <w:proofErr w:type="spellStart"/>
      <w:r w:rsidRPr="00E432F0">
        <w:rPr>
          <w:color w:val="000000" w:themeColor="text1"/>
          <w:szCs w:val="28"/>
        </w:rPr>
        <w:t>меропри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ятий</w:t>
      </w:r>
      <w:proofErr w:type="spellEnd"/>
      <w:r w:rsidRPr="00E432F0">
        <w:rPr>
          <w:color w:val="000000" w:themeColor="text1"/>
          <w:szCs w:val="28"/>
        </w:rPr>
        <w:t>, в том числе конкурсов, фестивалей, олимпиад, концертов, выставок, мастер-классов, конференций и других;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осуществление информационной, консультационной и методической деятельности;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предоставление в прокат музыкальных инструментов, сценических костюмов, различного оборудования;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E432F0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E432F0">
        <w:rPr>
          <w:color w:val="000000" w:themeColor="text1"/>
          <w:szCs w:val="28"/>
        </w:rPr>
        <w:br/>
        <w:t>по приносящей доход деятельности.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юридических лиц.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по дополнительным общеразвивающим программам в области искусств.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Дополнительные общеобразовательные программы в области искусств разрабатываются и утверждаются учреждением самостоятельно.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4. Содержание дополнительных предпрофессиональных программ </w:t>
      </w:r>
      <w:r w:rsidRPr="00E432F0">
        <w:rPr>
          <w:color w:val="000000" w:themeColor="text1"/>
          <w:szCs w:val="28"/>
        </w:rPr>
        <w:br/>
        <w:t xml:space="preserve">в области искусств определяется образовательной программой, разработанной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и утвержденной учреждением в соответствии с федеральными </w:t>
      </w:r>
      <w:proofErr w:type="spellStart"/>
      <w:r w:rsidRPr="00E432F0">
        <w:rPr>
          <w:color w:val="000000" w:themeColor="text1"/>
          <w:szCs w:val="28"/>
        </w:rPr>
        <w:t>государствен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ными</w:t>
      </w:r>
      <w:proofErr w:type="spellEnd"/>
      <w:r w:rsidRPr="00E432F0">
        <w:rPr>
          <w:color w:val="000000" w:themeColor="text1"/>
          <w:szCs w:val="28"/>
        </w:rPr>
        <w:t xml:space="preserve">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E432F0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ежегодно обновляются учреждением с учетом развития науки, техники, культуры, экономики, технологий и социальной сферы с опорой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на традиционные российские духовно-нравственные ценности.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8. Образовательная деятельность по дополнительным </w:t>
      </w:r>
      <w:proofErr w:type="spellStart"/>
      <w:r w:rsidRPr="00E432F0">
        <w:rPr>
          <w:color w:val="000000" w:themeColor="text1"/>
          <w:szCs w:val="28"/>
        </w:rPr>
        <w:t>общеобразова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тельным программам в области искусств организуется в соответствии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с утвержденными учреждением учебными планами, календарными учебными графиками, на основании которых учреждением составляются расписания учебных занятий.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9. Формы, методы, средства обучения, использование дистанционных образовательных технологий, определяются учреждением самостоятельно, 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10. Учреждение обеспечивает право обучающихся на обучение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по индивидуальному учебному плану дополнительной общеобразовательной программы 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E432F0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E432F0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предпрофессиональные программы в области искусств, устанавливаются федеральными нормативными актами.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</w:t>
      </w:r>
      <w:proofErr w:type="spellStart"/>
      <w:r w:rsidRPr="00E432F0">
        <w:rPr>
          <w:color w:val="000000" w:themeColor="text1"/>
          <w:szCs w:val="28"/>
        </w:rPr>
        <w:t>государст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венной политики и нормативно-правовому регулированию в сфере культуры.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и утверждается учреждением самостоятельно с учетом их специфики.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E432F0">
        <w:rPr>
          <w:color w:val="000000" w:themeColor="text1"/>
          <w:szCs w:val="28"/>
        </w:rPr>
        <w:br/>
        <w:t>в области искусств выпускникам выдается документ, форма которого разрабатывается учреждением самостоятельно.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- посещения обучающимися учреждений культуры (филармоний, выставочных залов, театров, музеев и других учреждений);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E432F0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932AE9" w:rsidRPr="00E432F0" w:rsidRDefault="00932AE9" w:rsidP="00782AD9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ab/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и образования;</w:t>
      </w:r>
    </w:p>
    <w:p w:rsidR="00932AE9" w:rsidRPr="00E432F0" w:rsidRDefault="00932AE9" w:rsidP="00782AD9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ab/>
        <w:t>- методического и консультационного сопровождения педагогическими работниками обучающихся по дополнительным общеобразовательным программам в области искусств в ходе осуществления ими самостоятельной работы.</w:t>
      </w:r>
    </w:p>
    <w:p w:rsidR="00932AE9" w:rsidRPr="00E432F0" w:rsidRDefault="00932AE9" w:rsidP="00782AD9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ab/>
        <w:t xml:space="preserve">15. В целях реализации права обучающихся на участие в конкурсных </w:t>
      </w:r>
      <w:r w:rsidRPr="00E432F0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E432F0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E432F0">
        <w:rPr>
          <w:color w:val="000000" w:themeColor="text1"/>
          <w:szCs w:val="28"/>
        </w:rPr>
        <w:br/>
        <w:t xml:space="preserve"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</w:t>
      </w:r>
      <w:r w:rsidR="00782AD9" w:rsidRPr="00E432F0">
        <w:rPr>
          <w:color w:val="000000" w:themeColor="text1"/>
          <w:szCs w:val="28"/>
        </w:rPr>
        <w:t>Ханты-М</w:t>
      </w:r>
      <w:r w:rsidRPr="00E432F0">
        <w:rPr>
          <w:color w:val="000000" w:themeColor="text1"/>
          <w:szCs w:val="28"/>
        </w:rPr>
        <w:t>ансийского автономного округа – Югры.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16. Для обучающихся с ограниченными возможностями здоровья, детей-инвалидов учреждение организует образовательный процесс по дополни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тельным общеобразовательным программам в области искусств с учетом особенностей психофизического развития указанных категорий.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Раздел </w:t>
      </w:r>
      <w:r w:rsidRPr="00E432F0">
        <w:rPr>
          <w:color w:val="000000" w:themeColor="text1"/>
          <w:szCs w:val="28"/>
          <w:lang w:val="en-US"/>
        </w:rPr>
        <w:t>VI</w:t>
      </w:r>
      <w:r w:rsidRPr="00E432F0">
        <w:rPr>
          <w:color w:val="000000" w:themeColor="text1"/>
          <w:szCs w:val="28"/>
        </w:rPr>
        <w:t>. Управление учреждением</w:t>
      </w:r>
    </w:p>
    <w:p w:rsidR="00932AE9" w:rsidRPr="00E432F0" w:rsidRDefault="00932AE9" w:rsidP="00782AD9">
      <w:pPr>
        <w:tabs>
          <w:tab w:val="left" w:pos="284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1. Управление учреждением осуществляется в соответствии с </w:t>
      </w:r>
      <w:proofErr w:type="spellStart"/>
      <w:r w:rsidRPr="00E432F0">
        <w:rPr>
          <w:color w:val="000000" w:themeColor="text1"/>
          <w:szCs w:val="28"/>
        </w:rPr>
        <w:t>законода</w:t>
      </w:r>
      <w:proofErr w:type="spellEnd"/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тельством</w:t>
      </w:r>
      <w:proofErr w:type="spellEnd"/>
      <w:r w:rsidRPr="00E432F0">
        <w:rPr>
          <w:color w:val="000000" w:themeColor="text1"/>
          <w:szCs w:val="28"/>
        </w:rPr>
        <w:t xml:space="preserve"> Российской Федерации, на основе сочетания принципов единоначалия и коллегиальности.</w:t>
      </w:r>
    </w:p>
    <w:p w:rsidR="00932AE9" w:rsidRPr="00E432F0" w:rsidRDefault="00932AE9" w:rsidP="00782AD9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color w:val="000000" w:themeColor="text1"/>
          <w:szCs w:val="28"/>
        </w:rPr>
        <w:t xml:space="preserve">2.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932AE9" w:rsidRPr="00E432F0" w:rsidRDefault="00932AE9" w:rsidP="00782AD9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E432F0">
        <w:rPr>
          <w:rFonts w:eastAsia="Calibri" w:cs="Times New Roman"/>
          <w:color w:val="000000" w:themeColor="text1"/>
          <w:szCs w:val="28"/>
        </w:rPr>
        <w:t xml:space="preserve">2.1. Единоличным исполнительным органом учреждения является </w:t>
      </w:r>
      <w:proofErr w:type="spellStart"/>
      <w:r w:rsidRPr="00E432F0">
        <w:rPr>
          <w:rFonts w:eastAsia="Calibri" w:cs="Times New Roman"/>
          <w:color w:val="000000" w:themeColor="text1"/>
          <w:szCs w:val="28"/>
        </w:rPr>
        <w:t>руково</w:t>
      </w:r>
      <w:proofErr w:type="spellEnd"/>
      <w:r w:rsidR="00782AD9" w:rsidRPr="00E432F0">
        <w:rPr>
          <w:rFonts w:eastAsia="Calibri" w:cs="Times New Roman"/>
          <w:color w:val="000000" w:themeColor="text1"/>
          <w:szCs w:val="28"/>
        </w:rPr>
        <w:t>-</w:t>
      </w:r>
      <w:r w:rsidR="00782AD9" w:rsidRPr="00E432F0">
        <w:rPr>
          <w:rFonts w:eastAsia="Calibri" w:cs="Times New Roman"/>
          <w:color w:val="000000" w:themeColor="text1"/>
          <w:szCs w:val="28"/>
        </w:rPr>
        <w:br/>
      </w:r>
      <w:proofErr w:type="spellStart"/>
      <w:r w:rsidRPr="00E432F0">
        <w:rPr>
          <w:rFonts w:eastAsia="Calibri" w:cs="Times New Roman"/>
          <w:color w:val="000000" w:themeColor="text1"/>
          <w:szCs w:val="28"/>
        </w:rPr>
        <w:t>дитель</w:t>
      </w:r>
      <w:proofErr w:type="spellEnd"/>
      <w:r w:rsidRPr="00E432F0">
        <w:rPr>
          <w:rFonts w:eastAsia="Calibri" w:cs="Times New Roman"/>
          <w:color w:val="000000" w:themeColor="text1"/>
          <w:szCs w:val="28"/>
        </w:rPr>
        <w:t xml:space="preserve"> учреждения (далее – директор), который осуществляет текущее руководство деятельностью учреждения.</w:t>
      </w:r>
    </w:p>
    <w:p w:rsidR="00932AE9" w:rsidRPr="00E432F0" w:rsidRDefault="00932AE9" w:rsidP="00782AD9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E432F0">
        <w:rPr>
          <w:rFonts w:eastAsia="Calibri" w:cs="Times New Roman"/>
          <w:color w:val="000000" w:themeColor="text1"/>
          <w:szCs w:val="28"/>
        </w:rPr>
        <w:t>Директор назначается учредителем.</w:t>
      </w:r>
    </w:p>
    <w:p w:rsidR="00932AE9" w:rsidRPr="00E432F0" w:rsidRDefault="00932AE9" w:rsidP="00782AD9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color w:val="000000" w:themeColor="text1"/>
          <w:szCs w:val="28"/>
        </w:rPr>
      </w:pPr>
      <w:r w:rsidRPr="00E432F0">
        <w:rPr>
          <w:rFonts w:eastAsia="Calibri" w:cs="Times New Roman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2.2. Компетенция директора учреждения: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- действует без доверенности от имени учреждения, представляет 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его во всех организациях, в судебных и государственных органах;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утверждает дополнительные общеобразовательные программы в области искусств;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распоряжается имуществом учреждения в соответствии с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законода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тельством</w:t>
      </w:r>
      <w:proofErr w:type="spellEnd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 Российской Федерации и муниципальным правовым актом, обеспечивает эффективное использование финансовых средств;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эффективное взаимодействие и сотрудничество с органами местного самоуправления, организациями, родителями (законными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представи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телями</w:t>
      </w:r>
      <w:proofErr w:type="spellEnd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), общественностью;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образова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тельной и организационно-хозяйственной деятельностью учреждения, а также:</w:t>
      </w:r>
    </w:p>
    <w:p w:rsidR="00932AE9" w:rsidRPr="00E432F0" w:rsidRDefault="00932AE9" w:rsidP="00782AD9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932AE9" w:rsidRPr="00E432F0" w:rsidRDefault="00932AE9" w:rsidP="00782AD9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932AE9" w:rsidRPr="00E432F0" w:rsidRDefault="00932AE9" w:rsidP="00782AD9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932AE9" w:rsidRPr="00E432F0" w:rsidRDefault="00932AE9" w:rsidP="00782AD9">
      <w:pPr>
        <w:tabs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932AE9" w:rsidRPr="00E432F0" w:rsidRDefault="00932AE9" w:rsidP="00782AD9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2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2AE9" w:rsidRPr="00E432F0" w:rsidRDefault="00932AE9" w:rsidP="00782AD9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</w:t>
      </w:r>
      <w:proofErr w:type="spellStart"/>
      <w:r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>коллегиаль</w:t>
      </w:r>
      <w:proofErr w:type="spellEnd"/>
      <w:r w:rsidR="00782AD9"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82AD9"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>ными</w:t>
      </w:r>
      <w:proofErr w:type="spellEnd"/>
      <w:r w:rsidRPr="00E432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совещательными органами.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4. Общее собрание </w:t>
      </w:r>
      <w:r w:rsidRPr="00E432F0">
        <w:rPr>
          <w:rFonts w:eastAsia="Times New Roman" w:cs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учреждения, который включает в себя всех работников учреждения. Срок полномочий не ограничен.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932AE9" w:rsidRPr="00E432F0" w:rsidRDefault="00932AE9" w:rsidP="00782AD9">
      <w:pPr>
        <w:shd w:val="clear" w:color="auto" w:fill="FFFFFF"/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на нем присутствует не менее двух третей списочного состава работников учреждения. </w:t>
      </w:r>
    </w:p>
    <w:p w:rsidR="00932AE9" w:rsidRPr="00E432F0" w:rsidRDefault="00932AE9" w:rsidP="00782AD9">
      <w:pPr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председателем и секретарем общего собрания.</w:t>
      </w:r>
    </w:p>
    <w:p w:rsidR="00932AE9" w:rsidRPr="00E432F0" w:rsidRDefault="00932AE9" w:rsidP="00782AD9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932AE9" w:rsidRPr="00E432F0" w:rsidRDefault="00932AE9" w:rsidP="00782AD9">
      <w:pPr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4.6. К компетенции общего собрания</w:t>
      </w:r>
      <w:r w:rsidRPr="00E432F0">
        <w:rPr>
          <w:rFonts w:eastAsia="Times New Roman" w:cs="Times New Roman"/>
          <w:bCs/>
          <w:color w:val="000000" w:themeColor="text1"/>
          <w:szCs w:val="28"/>
          <w:lang w:eastAsia="ru-RU"/>
        </w:rPr>
        <w:t xml:space="preserve">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относится:</w:t>
      </w:r>
    </w:p>
    <w:p w:rsidR="00932AE9" w:rsidRPr="00E432F0" w:rsidRDefault="00932AE9" w:rsidP="00782AD9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и дополнений, вносимых в коллективный договор; </w:t>
      </w:r>
    </w:p>
    <w:p w:rsidR="00932AE9" w:rsidRPr="00E432F0" w:rsidRDefault="00932AE9" w:rsidP="00782AD9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932AE9" w:rsidRPr="00E432F0" w:rsidRDefault="00932AE9" w:rsidP="00782AD9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932AE9" w:rsidRPr="00E432F0" w:rsidRDefault="00932AE9" w:rsidP="00782AD9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932AE9" w:rsidRPr="00E432F0" w:rsidRDefault="00932AE9" w:rsidP="00782AD9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4.7. Вопросы, относящиеся к деятельности общего собрания, не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урегулиро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ванные настоящим уставом, регламентируется локальным нормативным актом учреждения.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cs="Times New Roman"/>
          <w:color w:val="000000" w:themeColor="text1"/>
          <w:szCs w:val="28"/>
        </w:rPr>
        <w:t xml:space="preserve">5.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932AE9" w:rsidRPr="00E432F0" w:rsidRDefault="00932AE9" w:rsidP="00782AD9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5.4. Решение педагогического совета принимается открытым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голосова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нием</w:t>
      </w:r>
      <w:proofErr w:type="spellEnd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ческого</w:t>
      </w:r>
      <w:proofErr w:type="spellEnd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5.5. Решение педагогического совета, принятое в пределах                                        его компетенции, носит для директора рекомендательный характер. Директор может принять решение об обязательности исполнения решений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педагогического совета участниками образовательных отношений, работниками учреждения. </w:t>
      </w:r>
    </w:p>
    <w:p w:rsidR="00932AE9" w:rsidRPr="00E432F0" w:rsidRDefault="00932AE9" w:rsidP="00782AD9">
      <w:pPr>
        <w:tabs>
          <w:tab w:val="left" w:pos="567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обеспечивает разработку и принятие дополнительных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общеобразова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тельных программ в области искусств;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br/>
        <w:t>и искусства;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учреждения, касающихся организации и осуществления образовательного процесса;</w:t>
      </w:r>
    </w:p>
    <w:p w:rsidR="00932AE9" w:rsidRPr="00E432F0" w:rsidRDefault="00932AE9" w:rsidP="00782AD9">
      <w:pPr>
        <w:tabs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</w:t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регламенти</w:t>
      </w:r>
      <w:proofErr w:type="spellEnd"/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proofErr w:type="spellStart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руются</w:t>
      </w:r>
      <w:proofErr w:type="spellEnd"/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 xml:space="preserve"> локальным нормативным актом учреждения – положением </w:t>
      </w:r>
      <w:r w:rsidR="00782AD9" w:rsidRPr="00E432F0">
        <w:rPr>
          <w:rFonts w:eastAsia="Times New Roman" w:cs="Times New Roman"/>
          <w:color w:val="000000" w:themeColor="text1"/>
          <w:szCs w:val="28"/>
          <w:lang w:eastAsia="ru-RU"/>
        </w:rPr>
        <w:br/>
      </w:r>
      <w:r w:rsidRPr="00E432F0">
        <w:rPr>
          <w:rFonts w:eastAsia="Times New Roman" w:cs="Times New Roman"/>
          <w:color w:val="000000" w:themeColor="text1"/>
          <w:szCs w:val="28"/>
          <w:lang w:eastAsia="ru-RU"/>
        </w:rPr>
        <w:t>о педагогическом совете.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932AE9" w:rsidRPr="00E432F0" w:rsidRDefault="00932AE9" w:rsidP="00782AD9">
      <w:pPr>
        <w:pStyle w:val="a3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932AE9" w:rsidRPr="00E432F0" w:rsidRDefault="00932AE9" w:rsidP="00782AD9">
      <w:pPr>
        <w:pStyle w:val="a3"/>
        <w:ind w:left="0"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6.3. Заседание совета учреждения считается правомочным, если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на нем присутствует не менее двух третей от общего числа членов совета учреждения.</w:t>
      </w:r>
    </w:p>
    <w:p w:rsidR="00932AE9" w:rsidRPr="00E432F0" w:rsidRDefault="00932AE9" w:rsidP="00782AD9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932AE9" w:rsidRPr="00E432F0" w:rsidRDefault="00932AE9" w:rsidP="00782AD9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6.5. Компетенция совета учреждения: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осуществление контроля за выполнением решений общего собрания работников учреждения и педагогического совета, информирование педагоги</w:t>
      </w:r>
      <w:r w:rsidR="00782AD9" w:rsidRPr="00E432F0">
        <w:rPr>
          <w:color w:val="000000" w:themeColor="text1"/>
          <w:szCs w:val="28"/>
        </w:rPr>
        <w:t>-</w:t>
      </w:r>
      <w:r w:rsidR="00782AD9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ческих</w:t>
      </w:r>
      <w:proofErr w:type="spellEnd"/>
      <w:r w:rsidRPr="00E432F0">
        <w:rPr>
          <w:color w:val="000000" w:themeColor="text1"/>
          <w:szCs w:val="28"/>
        </w:rPr>
        <w:t xml:space="preserve"> работников и иных работников учреждения об их выполнении;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- определение и разработка приоритетных направлений развития методической, инновационной деятельности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экспертиза программно-методического обеспечения образовательного процесса.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6.6. Вопросы, относящиеся к компетенции совета </w:t>
      </w:r>
      <w:proofErr w:type="gramStart"/>
      <w:r w:rsidRPr="00E432F0">
        <w:rPr>
          <w:color w:val="000000" w:themeColor="text1"/>
          <w:szCs w:val="28"/>
        </w:rPr>
        <w:t xml:space="preserve">учреждения,   </w:t>
      </w:r>
      <w:proofErr w:type="gramEnd"/>
      <w:r w:rsidRPr="00E432F0">
        <w:rPr>
          <w:color w:val="000000" w:themeColor="text1"/>
          <w:szCs w:val="28"/>
        </w:rPr>
        <w:t xml:space="preserve">                                не урегулированные настоящим уставом, регламентируется локальным нормативным актом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 Наблюдательный совет учреждения (далее – наблюдательный совет) является постоянно действующим коллегиальным органом управления учреждения. Срок полномочий составляет </w:t>
      </w:r>
      <w:r w:rsidR="00782AD9" w:rsidRPr="00E432F0">
        <w:rPr>
          <w:color w:val="000000" w:themeColor="text1"/>
          <w:szCs w:val="28"/>
        </w:rPr>
        <w:t>пять</w:t>
      </w:r>
      <w:r w:rsidRPr="00E432F0">
        <w:rPr>
          <w:color w:val="000000" w:themeColor="text1"/>
          <w:szCs w:val="28"/>
        </w:rPr>
        <w:t xml:space="preserve"> лет.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7.1. В учреждении создается наблюдательный совет в составе пяти человек.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7.2. В состав наблюдательного совета входят: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представители учредителя – один человек;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представители органа местного самоуправления, на которые возложено управление муниципальным имуществом – один человек;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представители общественности – два человека;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представители работников учреждения – один человек.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7.3. Одно и тоже лицо может быть членом наблюдательного совета неограниченное число раз.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7.4. Членами наблюдательного совета не могут быть: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директор учреждения и его заместители;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лица, имеющие неснятую или непогашенную судимость.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Директор учреждения участвует в заседаниях наблюдательного совета                       с правом совещательного голоса.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7.5. Учреждение не вправе выплачивать членам наблюдательного совета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7.6. Решение о назначении членов наблюдательного совета </w:t>
      </w:r>
      <w:r w:rsidR="00782AD9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или о досрочном прекращении их полномочий принимается учредителем учреждения. Решение о назначении представителя работников учреждения членом наблюдательного совета или досрочном прекращении его полномочий принимается учредителем в соответствии с представлением директора учреждения о включении в состав наблюдательного совета работников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7.7. Полномочия члена наблюдательного совета могут быть прекращены досрочно: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по просьбе члена наблюдательного совета;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в случае невозможности исполнения членом наблюдательного совета своих обязанностей по состоянию здоровья или по причине его отсутствия                      в месте нахождения учреждения в течение четырех месяцев;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в случае привлечения члена наблюдательного совета к уголовной ответственности.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Полномочия члена наблюдательного совета, являющегося представителем органа местного самоуправления и состоящего с этим органом в трудовых отношениях прекращаются досрочно в случае прекращения трудовых отношений и могут быть прекращены досрочно по представлению органа местного самоуправления.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Вакантные места, образовавшиеся в наблюдательном совете в связи                    со смертью или с досрочным прекращением полномочий его членов, замещаются на оставшийся срок полномочий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7.8. Председатель наблюдательного совета избирается на срок полномочий наблюдательного совета членами наблюдательного совета из их числа простым большинством голосов от общего числа голосов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Представитель работников учреждения не может быть избран председателем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Наблюдательный совет в любое время вправе переизбрать своего председателя.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7.9. Председатель наблюдательного совета организует его работу, созывает его заседания, председательствует на них и организует ведение протокола, подписывает протоколы заседаний наблюдательного совета, решения, заключения и рекомендации от имени наблюдательного совета, определяет порядок и сроки проведения заседания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7.10. В отсутствие председателя наблюдательного совета его функции осуществляет старший по возрасту член наблюдательного совета,</w:t>
      </w:r>
      <w:r w:rsidRPr="00E432F0">
        <w:rPr>
          <w:color w:val="000000" w:themeColor="text1"/>
          <w:szCs w:val="28"/>
        </w:rPr>
        <w:br/>
        <w:t>за исключением представителя работников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7.11.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7.12. Секретарь наблюдательного совета отвечает за подготовку заседаний наблюдательного совета, ведение протокола заседания и достоверность отраженных в нем сведений, а также осуществляет рассылку извещений о месте и сроках проведения заседания.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Извещения о проведении заседания и иные материалы должны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быть направлены членам наблюдательного совета не позднее чем за три рабочих дня до проведения заседания.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7.13. Вопросы, относящиеся к компетенции наблюдательного совета,</w:t>
      </w:r>
      <w:r w:rsidRPr="00E432F0">
        <w:rPr>
          <w:color w:val="000000" w:themeColor="text1"/>
          <w:szCs w:val="28"/>
        </w:rPr>
        <w:br/>
        <w:t>не могут быть переданы на рассмотрение другим органам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7.14. По требованию наблюдательного совета или любого из его членов другие органы учреждения обязаны в двухнедельный срок представить информацию по вопросам, относящимся к компетенции наблюдательного совета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7.15. К компетенции наблюдательного совета относится: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7.15.1. Рассмотрение предложений учредителя и (или) директора </w:t>
      </w:r>
      <w:r w:rsidRPr="00E432F0">
        <w:rPr>
          <w:color w:val="000000" w:themeColor="text1"/>
          <w:szCs w:val="28"/>
        </w:rPr>
        <w:br/>
        <w:t>и подготовка рекомендаций по предложениям о: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внесении изменений в устав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реорганизации или ликвидации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 xml:space="preserve">- изъятии имущества, закрепленного за учреждением на праве оперативного управления;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совершении сделок по распоряжению имуществом, которым </w:t>
      </w:r>
      <w:r w:rsidRPr="00E432F0">
        <w:rPr>
          <w:color w:val="000000" w:themeColor="text1"/>
          <w:szCs w:val="28"/>
        </w:rPr>
        <w:br/>
        <w:t xml:space="preserve">в соответствии с Федеральным законом «Об автономных учреждениях» учреждение не вправе распоряжаться самостоятельно.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Рекомендации по данным вопросам даются большинством голосов членов наблюдательного совета и направляются учредителю для рассмотрения рекомендаций и принятия решения.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7.15.2. Рассмотрение и дача заключений по: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проекту плана финансово-хозяйственной деятельности учреждения. Копия заключения направляется учредителю;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предложениям директора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качестве учредителя или участника;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предложениям директора учреждения о выборе кредитных организаций, в которых учреждение может открыть банковские счета.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Решение по данным вопросам директор учреждением принимает после рассмотрения заключений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7.15.3. Рассмотрение и дача рекомендаций по: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отчетам о деятельности учреждения и об использовании его имущества;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отчетам об исполнении плана финансово-хозяйственной деятельности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годовой бухгалтерской отчетности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Копии указанных документов направляются учредителю.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7.15.4. Рассмотрение и принятие решений по: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предложению директора учреждения о совершении крупных сделок;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предложению директора учреждения о совершении сделок, в совершении которых имеется заинтересованность;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вопросам проведения аудита годовой бухгалтерской отчетности учреждения и утверждения аудиторской организации.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Решения наблюдательного совета по указанным вопросам являются обязательными для директора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7.16. Рекомендации и заключения по вопросам, указанным в подпунктах 7.15.1. – 7.15.3. пункта 7.15. раздела V</w:t>
      </w:r>
      <w:r w:rsidRPr="00E432F0">
        <w:rPr>
          <w:color w:val="000000" w:themeColor="text1"/>
          <w:szCs w:val="28"/>
          <w:lang w:val="en-US"/>
        </w:rPr>
        <w:t>I</w:t>
      </w:r>
      <w:r w:rsidRPr="00E432F0">
        <w:rPr>
          <w:color w:val="000000" w:themeColor="text1"/>
          <w:szCs w:val="28"/>
        </w:rPr>
        <w:t xml:space="preserve"> настоящего устава, даются большинством голосов от общего числа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7.17. Наблюдательный совет обязан рассмотреть предложение директора учреждения о совершении крупной сделки в течение пяти календарных дней              с момента поступления такого предложения председателю наблюдательного совета. Решение по данному вопросу принимается большинством голосов                     от общего числа голосов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7.18. Решение по вопросу проведения аудита годовой бухгалтерской отчетности учреждения и утверждения аудиторской организации принимается </w:t>
      </w:r>
      <w:r w:rsidRPr="00E432F0">
        <w:rPr>
          <w:color w:val="000000" w:themeColor="text1"/>
          <w:szCs w:val="28"/>
        </w:rPr>
        <w:lastRenderedPageBreak/>
        <w:t>наблюдательным советом большинством в две трети голосов от общего числа голосов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7.19. Наблюдательный совет обязан рассмотреть предложение </w:t>
      </w:r>
      <w:r w:rsidRPr="00E432F0">
        <w:rPr>
          <w:color w:val="000000" w:themeColor="text1"/>
          <w:szCs w:val="28"/>
        </w:rPr>
        <w:br/>
        <w:t xml:space="preserve">о совершении сделки, в совершении которой имеется заинтересованность, </w:t>
      </w:r>
      <w:r w:rsidRPr="00E432F0">
        <w:rPr>
          <w:color w:val="000000" w:themeColor="text1"/>
          <w:szCs w:val="28"/>
        </w:rPr>
        <w:br/>
        <w:t>в течение пяти календарных дней с момента поступления такого предложения председателю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Решение об одобрении сделки, в совершении которой имеется </w:t>
      </w:r>
      <w:proofErr w:type="spellStart"/>
      <w:r w:rsidRPr="00E432F0">
        <w:rPr>
          <w:color w:val="000000" w:themeColor="text1"/>
          <w:szCs w:val="28"/>
        </w:rPr>
        <w:t>заинтересо</w:t>
      </w:r>
      <w:proofErr w:type="spellEnd"/>
      <w:r w:rsidR="00E432F0" w:rsidRPr="00E432F0">
        <w:rPr>
          <w:color w:val="000000" w:themeColor="text1"/>
          <w:szCs w:val="28"/>
        </w:rPr>
        <w:t>-</w:t>
      </w:r>
      <w:r w:rsidR="00E432F0" w:rsidRPr="00E432F0">
        <w:rPr>
          <w:color w:val="000000" w:themeColor="text1"/>
          <w:szCs w:val="28"/>
        </w:rPr>
        <w:br/>
      </w:r>
      <w:proofErr w:type="spellStart"/>
      <w:r w:rsidRPr="00E432F0">
        <w:rPr>
          <w:color w:val="000000" w:themeColor="text1"/>
          <w:szCs w:val="28"/>
        </w:rPr>
        <w:t>ванность</w:t>
      </w:r>
      <w:proofErr w:type="spellEnd"/>
      <w:r w:rsidRPr="00E432F0">
        <w:rPr>
          <w:color w:val="000000" w:themeColor="text1"/>
          <w:szCs w:val="28"/>
        </w:rPr>
        <w:t xml:space="preserve">, принимается большинством голосов членов наблюдательного совета учреждения, не заинтересованных в совершении этой сделки. В случае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если лица, заинтересованные в совершении сделки, составляют в </w:t>
      </w:r>
      <w:proofErr w:type="spellStart"/>
      <w:r w:rsidRPr="00E432F0">
        <w:rPr>
          <w:color w:val="000000" w:themeColor="text1"/>
          <w:szCs w:val="28"/>
        </w:rPr>
        <w:t>наблюда</w:t>
      </w:r>
      <w:proofErr w:type="spellEnd"/>
      <w:r w:rsidR="00E432F0" w:rsidRPr="00E432F0">
        <w:rPr>
          <w:color w:val="000000" w:themeColor="text1"/>
          <w:szCs w:val="28"/>
        </w:rPr>
        <w:t>-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тельном совете большинство, решение об одобрении сделки,</w:t>
      </w:r>
      <w:r w:rsidR="00E432F0" w:rsidRPr="00E432F0">
        <w:rPr>
          <w:color w:val="000000" w:themeColor="text1"/>
          <w:szCs w:val="28"/>
        </w:rPr>
        <w:t xml:space="preserve"> </w:t>
      </w:r>
      <w:r w:rsidRPr="00E432F0">
        <w:rPr>
          <w:color w:val="000000" w:themeColor="text1"/>
          <w:szCs w:val="28"/>
        </w:rPr>
        <w:t>в совершении которой имеется заинтересованность, принимается учредителем.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7.20. Заседания наблюдательного совета проводятся по мере необходимости, но не реже одного раза в квартал.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Заседание наблюдательного совета созывается его председателем                         по собственной инициативе, по требованию учредителя, члена наблюдательного совета или директора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7.21. Первое заседание наблюдательного совета после его создания,</w:t>
      </w:r>
      <w:r w:rsidRPr="00E432F0">
        <w:rPr>
          <w:color w:val="000000" w:themeColor="text1"/>
          <w:szCs w:val="28"/>
        </w:rPr>
        <w:br/>
        <w:t xml:space="preserve">а также первое заседание нового состава наблюдательного совета созывается              по требованию учредителя. До избрания председателя наблюдательного совета на таком заседании председательствует старший по возрасту член </w:t>
      </w:r>
      <w:proofErr w:type="spellStart"/>
      <w:r w:rsidRPr="00E432F0">
        <w:rPr>
          <w:color w:val="000000" w:themeColor="text1"/>
          <w:szCs w:val="28"/>
        </w:rPr>
        <w:t>наблюда</w:t>
      </w:r>
      <w:proofErr w:type="spellEnd"/>
      <w:r w:rsidR="00E432F0" w:rsidRPr="00E432F0">
        <w:rPr>
          <w:color w:val="000000" w:themeColor="text1"/>
          <w:szCs w:val="28"/>
        </w:rPr>
        <w:t>-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тельного совета, за исключением представителя работников учреждения.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i/>
          <w:color w:val="000000" w:themeColor="text1"/>
          <w:szCs w:val="28"/>
        </w:rPr>
        <w:t>7</w:t>
      </w:r>
      <w:r w:rsidRPr="00E432F0">
        <w:rPr>
          <w:color w:val="000000" w:themeColor="text1"/>
          <w:szCs w:val="28"/>
        </w:rPr>
        <w:t>.22. В заседании наблюдательного совета вправе участвовать директор учреждения без права решающего голоса. Иные приглашенные председателем наблюдательного совета лица могут участвовать в заседании, если против                      их присутствия не возражает более чем одна треть от общего числа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7.23. Заседание наблюдательного совета является правомочным, если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все члены наблюдательного совета извещены о времени и месте его проведения           и на заседании присутствуют более половины членов наблюдательного совета. Передача членом наблюдательного совета своего голоса другому лицу                           не допускается.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7.24. Каждый член наблюдательного совета имеет при голосовании один голос. В случае равенства голосов решающим является голос председателя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7.25. Принятие решений наблюдательным советом также возможно путем проведения заочного голосования (опросным путем).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7.25.1. Наблюдательный совет не может принять решение путем проведения заочного голосования по следующим вопросам: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- рассмотрение предложений директора учреждения о совершении крупных следок;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рассмотрение предложений директора учреждения о совершении сделок, в совершении которых имеется заинтересованность.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7.25.2. Проект решения наблюдательного совета, по которому проводится заочное голосование, лист проведения заочного голосования и все материалы               к нему подлежат направлению секретарем наблюдательного совета каждому            из его членов.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Лист проведения заочного голосования (далее – лист для голосования) должен содержать название решения, по которому проводится заочное голосование, фамилию, имя, отчество члена наблюдательного совета, место              для результатов голосования («за», «против», «воздержался»), подпись члена наблюдательного совета и дату подписи, место для написания кратких замечаний и предложений по решению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7.25.3. При определении итогов заочного голосования засчитываются голоса членов наблюдательного совета по тем вопросам, по которым в листе             для голосования голосующим оставлен только один из возможных вариантов голосования. Листы для голосования, заполненные с нарушением указанного требования, признаются недействительными, и голоса по содержащимся в них вопросам не подсчитываются.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В случае если лист для голосования содержит несколько вопросов, поставленных на голосование, несоблюдение указанного требования                             в отношении одного или нескольких вопросов не влечет за собой признания листа для голосования недействительным в целом.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7.25.4. Решение наблюдательного совета по каждому вопросу его повестки дня, принятое путем заочного голосования, считается действительным                      если в голосовании по этому вопросу участвовало более половины членов наблюдательного совета.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7.25.5. Вопросы, относящиеся к деятельности наблюдательного совета                и не урегулированные настоящим уставом, регламентируются положением                   о наблюдательном совете.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8. Совет родителей является коллегиальным органом управления учреждения и избирается на общем родительском собрании.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8.1. Совет родителей действует на основании положения о совете родителей, принимаемого на общем родительском собрании.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8.2.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8.3. К компетенции совета родителей относится: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2. Учреждение владеет, пользуется и распоряжается закрепленным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 xml:space="preserve">за ним на праве оперативного управления имуществом в соответствии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с назначением имущества, своими уставными целями,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Учреждение без согласия учредителя не вправе распоряжаться 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4. Земельные участки предоставляются учреждению на праве постоянного (бессрочного) пользования.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выполнения муниципального задания, рассчитанной с учетом нормативных 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на иные цели.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осущест</w:t>
      </w:r>
      <w:r w:rsidR="00E432F0" w:rsidRPr="00E432F0">
        <w:rPr>
          <w:color w:val="000000" w:themeColor="text1"/>
          <w:szCs w:val="28"/>
        </w:rPr>
        <w:t>вления приносящей доход деятель</w:t>
      </w:r>
      <w:r w:rsidRPr="00E432F0">
        <w:rPr>
          <w:color w:val="000000" w:themeColor="text1"/>
          <w:szCs w:val="28"/>
        </w:rPr>
        <w:t>ности;</w:t>
      </w:r>
    </w:p>
    <w:p w:rsidR="00932AE9" w:rsidRPr="00E432F0" w:rsidRDefault="00932AE9" w:rsidP="00782AD9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 Учредитель вправе изъять лишнее, неиспользуемое, или используемое не по назначению имущество, закрепленное за учреждением либо приобретенное </w:t>
      </w:r>
      <w:r w:rsidRPr="00E432F0">
        <w:rPr>
          <w:color w:val="000000" w:themeColor="text1"/>
          <w:szCs w:val="28"/>
        </w:rPr>
        <w:lastRenderedPageBreak/>
        <w:t>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9. Учреждение имеет право совершать крупные сделки с предварительного одобрения наблюдательного совета учреждения по предложению директора учреждения о совершении крупной сделки. Крупная сделка, совершенная                       с нарушением требований Федерального закона «Об автономных учреждениях», в случае отсутствия одобрения крупной сделки наблюдательным советом, может быть признана недействительной по иску учреждения или его учредителя.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10. Учреждение отвечает по своим обязательствам всем находящимся                   у него на праве оперативного управления имуществом, за исключением недвижимого имущества и особо ценного движимого имущества, закрепленных за учреждением учредителем или приобретенных учреждением за счет средств, выделенных учредителем на приобретение этого имущества.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По обязательствам учреждения, связанным с причинением вреда гражданам, при недостаточности имущества учреждения, на которое                           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11. При ликвидации учреждения его имущество, оставшееся после удовлетворения требований кредиторов, а также имущество, на которое                           в соответствии с федеральными законами не может быть обращено взыскание  по обязательствам учреждения, передается ликвидационной комиссией учредителю.</w:t>
      </w:r>
      <w:r w:rsidRPr="00E432F0">
        <w:rPr>
          <w:color w:val="000000" w:themeColor="text1"/>
          <w:szCs w:val="28"/>
        </w:rPr>
        <w:br/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Раздел </w:t>
      </w:r>
      <w:r w:rsidRPr="00E432F0">
        <w:rPr>
          <w:color w:val="000000" w:themeColor="text1"/>
          <w:szCs w:val="28"/>
          <w:lang w:val="en-US"/>
        </w:rPr>
        <w:t>VIII</w:t>
      </w:r>
      <w:r w:rsidRPr="00E432F0">
        <w:rPr>
          <w:color w:val="000000" w:themeColor="text1"/>
          <w:szCs w:val="28"/>
        </w:rPr>
        <w:t>. Локальные нормативные акты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</w:rPr>
      </w:pPr>
      <w:r w:rsidRPr="00E432F0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3. При принятии локальных нормативных актов, затрагивающих права работников учреждения, а также в порядке и в случаях, которые предусмотрены </w:t>
      </w:r>
      <w:r w:rsidRPr="00E432F0">
        <w:rPr>
          <w:color w:val="000000" w:themeColor="text1"/>
          <w:szCs w:val="28"/>
        </w:rPr>
        <w:lastRenderedPageBreak/>
        <w:t>трудовым законодательством, учитывается мнение представительного органа работников.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E432F0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их интересы локальными нормативными актами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7. Учреждение обеспечивает открытость и доступность локальных нормативных актов, предусмотренных законодательством Российской Федерации, посредством размещения их в информационно-коммуникационных сетях, в том числе на официальном сайте учреждения в сети «Интернет». 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 xml:space="preserve">Раздел </w:t>
      </w:r>
      <w:r w:rsidRPr="00E432F0">
        <w:rPr>
          <w:color w:val="000000" w:themeColor="text1"/>
          <w:szCs w:val="28"/>
          <w:lang w:val="en-US"/>
        </w:rPr>
        <w:t>I</w:t>
      </w:r>
      <w:r w:rsidRPr="00E432F0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Реорганизация, изменение типа, ликвидация учреждения осуществляется в порядке, установленном законодательством Российской Федерации и муниципальными правовыми актами.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Внесение изменений в устав учреждения осуществляется в порядке, установленном муниципальным правовым актом.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lastRenderedPageBreak/>
        <w:t xml:space="preserve">3. Изменения в устав учреждения вступают в силу со дня их </w:t>
      </w:r>
      <w:proofErr w:type="spellStart"/>
      <w:r w:rsidRPr="00E432F0">
        <w:rPr>
          <w:color w:val="000000" w:themeColor="text1"/>
          <w:szCs w:val="28"/>
        </w:rPr>
        <w:t>государст</w:t>
      </w:r>
      <w:proofErr w:type="spellEnd"/>
      <w:r w:rsidR="00E432F0" w:rsidRPr="00E432F0">
        <w:rPr>
          <w:color w:val="000000" w:themeColor="text1"/>
          <w:szCs w:val="28"/>
        </w:rPr>
        <w:t>-</w:t>
      </w:r>
      <w:r w:rsidR="00E432F0" w:rsidRPr="00E432F0">
        <w:rPr>
          <w:color w:val="000000" w:themeColor="text1"/>
          <w:szCs w:val="28"/>
        </w:rPr>
        <w:br/>
      </w:r>
      <w:r w:rsidRPr="00E432F0">
        <w:rPr>
          <w:color w:val="000000" w:themeColor="text1"/>
          <w:szCs w:val="28"/>
        </w:rPr>
        <w:t>венной регистрации.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Раздел XI. Заключительные положения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932AE9" w:rsidRPr="00E432F0" w:rsidRDefault="00932AE9" w:rsidP="00782AD9">
      <w:pPr>
        <w:ind w:firstLine="708"/>
        <w:jc w:val="both"/>
        <w:rPr>
          <w:color w:val="000000" w:themeColor="text1"/>
          <w:szCs w:val="28"/>
        </w:rPr>
      </w:pPr>
      <w:r w:rsidRPr="00E432F0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932AE9" w:rsidRPr="00E432F0" w:rsidRDefault="00932AE9" w:rsidP="00782AD9">
      <w:pPr>
        <w:ind w:firstLine="708"/>
        <w:jc w:val="center"/>
        <w:rPr>
          <w:bCs/>
          <w:color w:val="000000" w:themeColor="text1"/>
          <w:szCs w:val="28"/>
        </w:rPr>
      </w:pPr>
    </w:p>
    <w:p w:rsidR="00F453AA" w:rsidRPr="00E432F0" w:rsidRDefault="00F453AA" w:rsidP="00782AD9">
      <w:pPr>
        <w:ind w:firstLine="708"/>
        <w:rPr>
          <w:color w:val="000000" w:themeColor="text1"/>
        </w:rPr>
      </w:pPr>
    </w:p>
    <w:sectPr w:rsidR="00F453AA" w:rsidRPr="00E432F0" w:rsidSect="009922C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9C" w:rsidRDefault="0094099C" w:rsidP="009922C2">
      <w:r>
        <w:separator/>
      </w:r>
    </w:p>
  </w:endnote>
  <w:endnote w:type="continuationSeparator" w:id="0">
    <w:p w:rsidR="0094099C" w:rsidRDefault="0094099C" w:rsidP="0099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9C" w:rsidRDefault="0094099C" w:rsidP="009922C2">
      <w:r>
        <w:separator/>
      </w:r>
    </w:p>
  </w:footnote>
  <w:footnote w:type="continuationSeparator" w:id="0">
    <w:p w:rsidR="0094099C" w:rsidRDefault="0094099C" w:rsidP="00992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19298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922C2" w:rsidRPr="009922C2" w:rsidRDefault="009922C2">
        <w:pPr>
          <w:pStyle w:val="a6"/>
          <w:jc w:val="center"/>
          <w:rPr>
            <w:sz w:val="20"/>
            <w:szCs w:val="20"/>
          </w:rPr>
        </w:pPr>
        <w:r w:rsidRPr="009922C2">
          <w:rPr>
            <w:sz w:val="20"/>
            <w:szCs w:val="20"/>
          </w:rPr>
          <w:fldChar w:fldCharType="begin"/>
        </w:r>
        <w:r w:rsidRPr="009922C2">
          <w:rPr>
            <w:sz w:val="20"/>
            <w:szCs w:val="20"/>
          </w:rPr>
          <w:instrText>PAGE   \* MERGEFORMAT</w:instrText>
        </w:r>
        <w:r w:rsidRPr="009922C2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21</w:t>
        </w:r>
        <w:r w:rsidRPr="009922C2">
          <w:rPr>
            <w:sz w:val="20"/>
            <w:szCs w:val="20"/>
          </w:rPr>
          <w:fldChar w:fldCharType="end"/>
        </w:r>
      </w:p>
    </w:sdtContent>
  </w:sdt>
  <w:p w:rsidR="009922C2" w:rsidRDefault="009922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E9"/>
    <w:rsid w:val="00782AD9"/>
    <w:rsid w:val="00932AE9"/>
    <w:rsid w:val="0094099C"/>
    <w:rsid w:val="009922C2"/>
    <w:rsid w:val="00D03911"/>
    <w:rsid w:val="00E432F0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46ED4-5892-4A8A-A41E-BB659E3D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AE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AE9"/>
    <w:pPr>
      <w:ind w:left="720"/>
      <w:contextualSpacing/>
    </w:pPr>
  </w:style>
  <w:style w:type="paragraph" w:customStyle="1" w:styleId="ConsPlusNormal">
    <w:name w:val="ConsPlusNormal"/>
    <w:uiPriority w:val="99"/>
    <w:rsid w:val="00932A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32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2F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922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22C2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9922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22C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9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7536</Words>
  <Characters>42959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4</cp:revision>
  <cp:lastPrinted>2026-07-02T09:12:00Z</cp:lastPrinted>
  <dcterms:created xsi:type="dcterms:W3CDTF">2026-07-02T07:44:00Z</dcterms:created>
  <dcterms:modified xsi:type="dcterms:W3CDTF">2026-07-02T09:12:00Z</dcterms:modified>
</cp:coreProperties>
</file>